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Natale è festa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sz w:val="32"/>
          <w:szCs w:val="32"/>
          <w:rtl w:val="0"/>
        </w:rPr>
        <w:t xml:space="preserve">E ’una festa dolcissima ,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è una festa bellissima ,</w:t>
      </w:r>
    </w:p>
    <w:p w:rsidR="00000000" w:rsidDel="00000000" w:rsidP="00000000" w:rsidRDefault="00000000" w:rsidRPr="00000000" w14:paraId="00000005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è una festa d ‘amore </w:t>
      </w:r>
    </w:p>
    <w:p w:rsidR="00000000" w:rsidDel="00000000" w:rsidP="00000000" w:rsidRDefault="00000000" w:rsidRPr="00000000" w14:paraId="00000006">
      <w:pPr>
        <w:ind w:left="-284" w:firstLine="0"/>
        <w:jc w:val="center"/>
        <w:rPr>
          <w:i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32"/>
          <w:szCs w:val="32"/>
          <w:rtl w:val="0"/>
        </w:rPr>
        <w:t xml:space="preserve">che riempie ogni cuore,</w:t>
      </w:r>
    </w:p>
    <w:p w:rsidR="00000000" w:rsidDel="00000000" w:rsidP="00000000" w:rsidRDefault="00000000" w:rsidRPr="00000000" w14:paraId="00000007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è una festa di pace </w:t>
      </w:r>
    </w:p>
    <w:p w:rsidR="00000000" w:rsidDel="00000000" w:rsidP="00000000" w:rsidRDefault="00000000" w:rsidRPr="00000000" w14:paraId="00000008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e per questo mi piace.</w:t>
      </w:r>
    </w:p>
    <w:p w:rsidR="00000000" w:rsidDel="00000000" w:rsidP="00000000" w:rsidRDefault="00000000" w:rsidRPr="00000000" w14:paraId="00000009">
      <w:pPr>
        <w:ind w:left="-1134" w:firstLine="113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i w:val="1"/>
          <w:sz w:val="32"/>
          <w:szCs w:val="32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252823" cy="6005770"/>
            <wp:effectExtent b="0" l="0" r="0" t="0"/>
            <wp:docPr descr="Disegni di Natale per bambini, da colorare e stampare gratis" id="1" name="image1.png"/>
            <a:graphic>
              <a:graphicData uri="http://schemas.openxmlformats.org/drawingml/2006/picture">
                <pic:pic>
                  <pic:nvPicPr>
                    <pic:cNvPr descr="Disegni di Natale per bambini, da colorare e stampare grati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2823" cy="6005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Rita Sabatini</w:t>
      </w:r>
    </w:p>
    <w:sectPr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